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EE" w:rsidRPr="00C45051" w:rsidRDefault="002739EE" w:rsidP="002739EE">
      <w:pPr>
        <w:pStyle w:val="Heading3"/>
        <w:rPr>
          <w:rFonts w:ascii="Arial" w:hAnsi="Arial" w:cs="Arial"/>
        </w:rPr>
      </w:pPr>
      <w:bookmarkStart w:id="0" w:name="_Toc347735344"/>
      <w:bookmarkStart w:id="1" w:name="_Toc349214507"/>
      <w:bookmarkStart w:id="2" w:name="_Toc350332141"/>
      <w:bookmarkStart w:id="3" w:name="_Toc350428802"/>
      <w:bookmarkStart w:id="4" w:name="_Toc353453863"/>
      <w:bookmarkStart w:id="5" w:name="_Toc382480466"/>
      <w:bookmarkStart w:id="6" w:name="_Toc18586108"/>
      <w:r w:rsidRPr="00C45051">
        <w:rPr>
          <w:rFonts w:ascii="Arial" w:hAnsi="Arial" w:cs="Arial"/>
        </w:rPr>
        <w:t>Federal</w:t>
      </w:r>
      <w:bookmarkEnd w:id="0"/>
      <w:r w:rsidRPr="00C45051">
        <w:rPr>
          <w:rFonts w:ascii="Arial" w:hAnsi="Arial" w:cs="Arial"/>
        </w:rPr>
        <w:t xml:space="preserve"> funding programs</w:t>
      </w:r>
      <w:bookmarkEnd w:id="1"/>
      <w:bookmarkEnd w:id="2"/>
      <w:bookmarkEnd w:id="3"/>
      <w:bookmarkEnd w:id="4"/>
      <w:bookmarkEnd w:id="5"/>
      <w:bookmarkEnd w:id="6"/>
    </w:p>
    <w:p w:rsidR="002739EE" w:rsidRPr="00C45051" w:rsidRDefault="002739EE" w:rsidP="002739EE">
      <w:pPr>
        <w:autoSpaceDE w:val="0"/>
        <w:autoSpaceDN w:val="0"/>
        <w:adjustRightInd w:val="0"/>
        <w:spacing w:after="0" w:line="240" w:lineRule="auto"/>
        <w:jc w:val="both"/>
        <w:rPr>
          <w:rFonts w:ascii="Arial" w:hAnsi="Arial" w:cs="Arial"/>
          <w:bCs/>
          <w:lang w:eastAsia="en-US"/>
        </w:rPr>
      </w:pPr>
      <w:r w:rsidRPr="00C45051">
        <w:rPr>
          <w:rFonts w:ascii="Arial" w:hAnsi="Arial" w:cs="Arial"/>
          <w:bCs/>
          <w:lang w:eastAsia="en-US"/>
        </w:rPr>
        <w:t>Federal funds for public transportation are authorized and appropriated by Congress, primarily through the USDOT.  The FTA and FHWA provide funding allocations to the states and reimburse for eligible expenses, including state administration of the FTA programs.  Large urban providers, including LTD</w:t>
      </w:r>
      <w:r>
        <w:rPr>
          <w:rFonts w:ascii="Arial" w:hAnsi="Arial" w:cs="Arial"/>
          <w:bCs/>
          <w:lang w:eastAsia="en-US"/>
        </w:rPr>
        <w:t>,</w:t>
      </w:r>
      <w:r w:rsidRPr="00C45051">
        <w:rPr>
          <w:rFonts w:ascii="Arial" w:hAnsi="Arial" w:cs="Arial"/>
          <w:bCs/>
          <w:lang w:eastAsia="en-US"/>
        </w:rPr>
        <w:t xml:space="preserve"> also receive some funds directly from the FTA.  Many federal sources require local/state matching funds that vary from 10</w:t>
      </w:r>
      <w:r>
        <w:rPr>
          <w:rFonts w:ascii="Arial" w:hAnsi="Arial" w:cs="Arial"/>
          <w:bCs/>
          <w:lang w:eastAsia="en-US"/>
        </w:rPr>
        <w:t xml:space="preserve"> </w:t>
      </w:r>
      <w:r w:rsidRPr="00C45051">
        <w:rPr>
          <w:rFonts w:ascii="Arial" w:hAnsi="Arial" w:cs="Arial"/>
          <w:bCs/>
          <w:lang w:eastAsia="en-US"/>
        </w:rPr>
        <w:t>percent to about 50 percent depending on the program.  FTA does not allow fare revenue to be used for local match.  Table 1 below summarizes the major sources of federal public transportation funding and which LTD funds utilize these sources.</w:t>
      </w:r>
    </w:p>
    <w:p w:rsidR="002739EE" w:rsidRPr="00C45051" w:rsidRDefault="002739EE" w:rsidP="002739EE">
      <w:pPr>
        <w:autoSpaceDE w:val="0"/>
        <w:autoSpaceDN w:val="0"/>
        <w:adjustRightInd w:val="0"/>
        <w:spacing w:after="0" w:line="240" w:lineRule="auto"/>
        <w:jc w:val="both"/>
        <w:rPr>
          <w:rFonts w:ascii="Arial" w:hAnsi="Arial" w:cs="Arial"/>
          <w:bCs/>
          <w:lang w:eastAsia="en-US"/>
        </w:rPr>
      </w:pPr>
    </w:p>
    <w:p w:rsidR="002739EE" w:rsidRPr="00C45051" w:rsidRDefault="002739EE" w:rsidP="002739EE">
      <w:pPr>
        <w:keepNext/>
        <w:autoSpaceDE w:val="0"/>
        <w:autoSpaceDN w:val="0"/>
        <w:adjustRightInd w:val="0"/>
        <w:spacing w:after="0" w:line="240" w:lineRule="auto"/>
        <w:jc w:val="both"/>
        <w:rPr>
          <w:rFonts w:ascii="Arial" w:hAnsi="Arial" w:cs="Arial"/>
          <w:bCs/>
          <w:lang w:eastAsia="en-US"/>
        </w:rPr>
      </w:pPr>
      <w:r w:rsidRPr="00C45051">
        <w:rPr>
          <w:rFonts w:ascii="Arial" w:hAnsi="Arial" w:cs="Arial"/>
          <w:bCs/>
          <w:lang w:eastAsia="en-US"/>
        </w:rPr>
        <w:t>Table 1. Major Sources of Federal Public Transportation Funding in Oregon</w:t>
      </w:r>
    </w:p>
    <w:tbl>
      <w:tblPr>
        <w:tblW w:w="10345" w:type="dxa"/>
        <w:tblLayout w:type="fixed"/>
        <w:tblLook w:val="04A0" w:firstRow="1" w:lastRow="0" w:firstColumn="1" w:lastColumn="0" w:noHBand="0" w:noVBand="1"/>
      </w:tblPr>
      <w:tblGrid>
        <w:gridCol w:w="1797"/>
        <w:gridCol w:w="1708"/>
        <w:gridCol w:w="1619"/>
        <w:gridCol w:w="1891"/>
        <w:gridCol w:w="1170"/>
        <w:gridCol w:w="2160"/>
      </w:tblGrid>
      <w:tr w:rsidR="002739EE" w:rsidRPr="00E033B8" w:rsidTr="0009514B">
        <w:trPr>
          <w:trHeight w:val="323"/>
          <w:tblHeader/>
        </w:trPr>
        <w:tc>
          <w:tcPr>
            <w:tcW w:w="1797"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Program/Source</w:t>
            </w:r>
          </w:p>
        </w:tc>
        <w:tc>
          <w:tcPr>
            <w:tcW w:w="1708"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Purpose</w:t>
            </w:r>
          </w:p>
        </w:tc>
        <w:tc>
          <w:tcPr>
            <w:tcW w:w="3510" w:type="dxa"/>
            <w:gridSpan w:val="2"/>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Allocation Method</w:t>
            </w:r>
          </w:p>
        </w:tc>
        <w:tc>
          <w:tcPr>
            <w:tcW w:w="1170"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LTD Fund</w:t>
            </w:r>
          </w:p>
        </w:tc>
        <w:tc>
          <w:tcPr>
            <w:tcW w:w="2160"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Program Links</w:t>
            </w:r>
          </w:p>
        </w:tc>
      </w:tr>
      <w:tr w:rsidR="002739EE" w:rsidRPr="00E033B8" w:rsidTr="0009514B">
        <w:trPr>
          <w:trHeight w:val="260"/>
          <w:tblHeader/>
        </w:trPr>
        <w:tc>
          <w:tcPr>
            <w:tcW w:w="1797" w:type="dxa"/>
            <w:vMerge/>
            <w:tcBorders>
              <w:left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color w:val="0000FF"/>
                <w:kern w:val="0"/>
                <w:sz w:val="18"/>
                <w:szCs w:val="18"/>
                <w:u w:val="single"/>
                <w:lang w:eastAsia="en-US"/>
                <w14:ligatures w14:val="none"/>
              </w:rPr>
            </w:pPr>
          </w:p>
        </w:tc>
        <w:tc>
          <w:tcPr>
            <w:tcW w:w="1708" w:type="dxa"/>
            <w:vMerge/>
            <w:tcBorders>
              <w:left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color w:val="0000FF"/>
                <w:kern w:val="0"/>
                <w:sz w:val="18"/>
                <w:szCs w:val="18"/>
                <w:u w:val="single"/>
                <w:lang w:eastAsia="en-US"/>
                <w14:ligatures w14:val="none"/>
              </w:rPr>
            </w:pPr>
          </w:p>
        </w:tc>
        <w:tc>
          <w:tcPr>
            <w:tcW w:w="1619" w:type="dxa"/>
            <w:tcBorders>
              <w:top w:val="single" w:sz="4" w:space="0" w:color="000000"/>
              <w:left w:val="single" w:sz="4" w:space="0" w:color="000000"/>
              <w:right w:val="single" w:sz="4" w:space="0" w:color="000000"/>
            </w:tcBorders>
            <w:shd w:val="clear" w:color="auto" w:fill="BDD6EE" w:themeFill="accent1" w:themeFillTint="66"/>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USDOT</w:t>
            </w:r>
          </w:p>
        </w:tc>
        <w:tc>
          <w:tcPr>
            <w:tcW w:w="1891" w:type="dxa"/>
            <w:tcBorders>
              <w:top w:val="single" w:sz="4" w:space="0" w:color="000000"/>
              <w:left w:val="single" w:sz="4" w:space="0" w:color="000000"/>
              <w:right w:val="single" w:sz="4" w:space="0" w:color="000000"/>
            </w:tcBorders>
            <w:shd w:val="clear" w:color="auto" w:fill="BDD6EE" w:themeFill="accent1" w:themeFillTint="66"/>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ODOT</w:t>
            </w:r>
          </w:p>
        </w:tc>
        <w:tc>
          <w:tcPr>
            <w:tcW w:w="1170" w:type="dxa"/>
            <w:vMerge/>
            <w:tcBorders>
              <w:left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color w:val="0000FF"/>
                <w:kern w:val="0"/>
                <w:sz w:val="18"/>
                <w:szCs w:val="18"/>
                <w:u w:val="single"/>
                <w:lang w:eastAsia="en-US"/>
                <w14:ligatures w14:val="none"/>
              </w:rPr>
            </w:pPr>
          </w:p>
        </w:tc>
        <w:tc>
          <w:tcPr>
            <w:tcW w:w="2160" w:type="dxa"/>
            <w:vMerge/>
            <w:tcBorders>
              <w:left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color w:val="0000FF"/>
                <w:kern w:val="0"/>
                <w:sz w:val="18"/>
                <w:szCs w:val="18"/>
                <w:u w:val="single"/>
                <w:lang w:eastAsia="en-US"/>
                <w14:ligatures w14:val="none"/>
              </w:rPr>
            </w:pPr>
          </w:p>
        </w:tc>
      </w:tr>
      <w:tr w:rsidR="002739EE" w:rsidRPr="00E033B8" w:rsidTr="0009514B">
        <w:trPr>
          <w:trHeight w:val="2600"/>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eastAsia="Times New Roman" w:hAnsi="Arial" w:cs="Arial"/>
                <w:b/>
                <w:bCs/>
                <w:kern w:val="0"/>
                <w:sz w:val="18"/>
                <w:szCs w:val="18"/>
                <w:lang w:eastAsia="en-US"/>
                <w14:ligatures w14:val="none"/>
              </w:rPr>
              <w:t xml:space="preserve">FTA §5310/ODOT E&amp;D: </w:t>
            </w:r>
            <w:r>
              <w:rPr>
                <w:rFonts w:ascii="Arial" w:eastAsia="Times New Roman" w:hAnsi="Arial" w:cs="Arial"/>
                <w:b/>
                <w:bCs/>
                <w:kern w:val="0"/>
                <w:sz w:val="18"/>
                <w:szCs w:val="18"/>
                <w:lang w:eastAsia="en-US"/>
                <w14:ligatures w14:val="none"/>
              </w:rPr>
              <w:t xml:space="preserve"> </w:t>
            </w:r>
            <w:r w:rsidRPr="00E033B8">
              <w:rPr>
                <w:rFonts w:ascii="Arial" w:eastAsia="Times New Roman" w:hAnsi="Arial" w:cs="Arial"/>
                <w:bCs/>
                <w:kern w:val="0"/>
                <w:sz w:val="18"/>
                <w:szCs w:val="18"/>
                <w:lang w:eastAsia="en-US"/>
                <w14:ligatures w14:val="none"/>
              </w:rPr>
              <w:t>Seniors and Individuals with Disabilities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Seniors and individuals with disabilities; includes capital projects, preventative maintenance, and purchased services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Formula to urban areas and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Formula and discretionary to STF agencies.  Capital purchases going forward will go through the ATC/discretionary grant committee before being allocated to capital purchase</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Specialized Services, 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5" w:history="1">
              <w:r w:rsidRPr="00E033B8">
                <w:rPr>
                  <w:rFonts w:ascii="Arial" w:eastAsia="Times New Roman" w:hAnsi="Arial" w:cs="Arial"/>
                  <w:color w:val="0000FF"/>
                  <w:kern w:val="0"/>
                  <w:sz w:val="18"/>
                  <w:szCs w:val="18"/>
                  <w:u w:val="single"/>
                  <w:lang w:eastAsia="en-US"/>
                  <w14:ligatures w14:val="none"/>
                </w:rPr>
                <w:t>https://www.transit.dot.gov/funding/grants/enhanced-mobility-seniors-individuals-disabilities-section-5310</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eastAsia="Times New Roman" w:hAnsi="Arial" w:cs="Arial"/>
                <w:b/>
                <w:bCs/>
                <w:kern w:val="0"/>
                <w:sz w:val="18"/>
                <w:szCs w:val="18"/>
                <w:lang w:eastAsia="en-US"/>
                <w14:ligatures w14:val="none"/>
              </w:rPr>
              <w:t xml:space="preserve">FTA §5311:  </w:t>
            </w:r>
            <w:r w:rsidRPr="00E033B8">
              <w:rPr>
                <w:rFonts w:ascii="Arial" w:eastAsia="Times New Roman" w:hAnsi="Arial" w:cs="Arial"/>
                <w:kern w:val="0"/>
                <w:sz w:val="18"/>
                <w:szCs w:val="18"/>
                <w:lang w:eastAsia="en-US"/>
                <w14:ligatures w14:val="none"/>
              </w:rPr>
              <w:t>Formula Grants for Rural Areas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Rural populations less than 50,000</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Formula to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Formula to rural providers</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Specialized Services, Capital Fund</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6" w:history="1">
              <w:r w:rsidRPr="00E033B8">
                <w:rPr>
                  <w:rFonts w:ascii="Arial" w:eastAsia="Times New Roman" w:hAnsi="Arial" w:cs="Arial"/>
                  <w:color w:val="0000FF"/>
                  <w:kern w:val="0"/>
                  <w:sz w:val="18"/>
                  <w:szCs w:val="18"/>
                  <w:u w:val="single"/>
                  <w:lang w:eastAsia="en-US"/>
                  <w14:ligatures w14:val="none"/>
                </w:rPr>
                <w:t>https://www.transit.dot.gov/rural-formula-grants-5311</w:t>
              </w:r>
            </w:hyperlink>
          </w:p>
        </w:tc>
      </w:tr>
      <w:tr w:rsidR="002739EE" w:rsidRPr="00E033B8" w:rsidTr="0009514B">
        <w:trPr>
          <w:trHeight w:val="1097"/>
        </w:trPr>
        <w:tc>
          <w:tcPr>
            <w:tcW w:w="1797" w:type="dxa"/>
            <w:tcBorders>
              <w:top w:val="single" w:sz="4" w:space="0" w:color="000000"/>
              <w:left w:val="single" w:sz="4" w:space="0" w:color="000000"/>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eastAsia="Times New Roman" w:hAnsi="Arial" w:cs="Arial"/>
                <w:b/>
                <w:bCs/>
                <w:kern w:val="0"/>
                <w:sz w:val="18"/>
                <w:szCs w:val="18"/>
                <w:lang w:eastAsia="en-US"/>
                <w14:ligatures w14:val="none"/>
              </w:rPr>
              <w:t>Transit Network and Intercity</w:t>
            </w:r>
          </w:p>
        </w:tc>
        <w:tc>
          <w:tcPr>
            <w:tcW w:w="1708"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Bus service over longer distances between cities and regions</w:t>
            </w:r>
          </w:p>
        </w:tc>
        <w:tc>
          <w:tcPr>
            <w:tcW w:w="1619"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eastAsia="Times New Roman" w:hAnsi="Arial" w:cs="Arial"/>
                <w:kern w:val="0"/>
                <w:sz w:val="18"/>
                <w:szCs w:val="18"/>
                <w:lang w:eastAsia="en-US"/>
                <w14:ligatures w14:val="none"/>
              </w:rPr>
              <w:t>Minimum 15 percent set aside from 5311</w:t>
            </w:r>
          </w:p>
        </w:tc>
        <w:tc>
          <w:tcPr>
            <w:tcW w:w="1891"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Discretionary to intercity providers</w:t>
            </w:r>
          </w:p>
        </w:tc>
        <w:tc>
          <w:tcPr>
            <w:tcW w:w="1170"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Specialized Services, Capital</w:t>
            </w:r>
          </w:p>
        </w:tc>
        <w:tc>
          <w:tcPr>
            <w:tcW w:w="2160"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7" w:history="1">
              <w:r w:rsidRPr="00E033B8">
                <w:rPr>
                  <w:rFonts w:ascii="Arial" w:eastAsia="Times New Roman" w:hAnsi="Arial" w:cs="Arial"/>
                  <w:color w:val="0000FF"/>
                  <w:kern w:val="0"/>
                  <w:sz w:val="18"/>
                  <w:szCs w:val="18"/>
                  <w:u w:val="single"/>
                  <w:lang w:eastAsia="en-US"/>
                  <w14:ligatures w14:val="none"/>
                </w:rPr>
                <w:t>https://www.transit.dot.gov/rural-formula-grants-5311</w:t>
              </w:r>
            </w:hyperlink>
          </w:p>
        </w:tc>
      </w:tr>
      <w:tr w:rsidR="002739EE" w:rsidRPr="00E033B8" w:rsidTr="0009514B">
        <w:trPr>
          <w:trHeight w:val="915"/>
        </w:trPr>
        <w:tc>
          <w:tcPr>
            <w:tcW w:w="1797" w:type="dxa"/>
            <w:tcBorders>
              <w:top w:val="single" w:sz="4" w:space="0" w:color="000000"/>
              <w:left w:val="single" w:sz="4" w:space="0" w:color="000000"/>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eastAsia="Times New Roman" w:hAnsi="Arial" w:cs="Arial"/>
                <w:b/>
                <w:bCs/>
                <w:kern w:val="0"/>
                <w:sz w:val="18"/>
                <w:szCs w:val="18"/>
                <w:lang w:eastAsia="en-US"/>
                <w14:ligatures w14:val="none"/>
              </w:rPr>
              <w:t xml:space="preserve">FTA §5309:  </w:t>
            </w:r>
            <w:r w:rsidRPr="00E033B8">
              <w:rPr>
                <w:rFonts w:ascii="Arial" w:eastAsia="Times New Roman" w:hAnsi="Arial" w:cs="Arial"/>
                <w:kern w:val="0"/>
                <w:sz w:val="18"/>
                <w:szCs w:val="18"/>
                <w:lang w:eastAsia="en-US"/>
                <w14:ligatures w14:val="none"/>
              </w:rPr>
              <w:t>Fixed Guideway Capital</w:t>
            </w:r>
          </w:p>
        </w:tc>
        <w:tc>
          <w:tcPr>
            <w:tcW w:w="1708"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Major projects (New Starts, Small Starts)</w:t>
            </w:r>
          </w:p>
        </w:tc>
        <w:tc>
          <w:tcPr>
            <w:tcW w:w="1619"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Discretionary to urban areas</w:t>
            </w:r>
          </w:p>
        </w:tc>
        <w:tc>
          <w:tcPr>
            <w:tcW w:w="1891"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eastAsia="Times New Roman" w:hAnsi="Arial" w:cs="Arial"/>
                <w:color w:val="000000"/>
                <w:kern w:val="0"/>
                <w:sz w:val="18"/>
                <w:szCs w:val="18"/>
                <w:lang w:eastAsia="en-US"/>
                <w14:ligatures w14:val="none"/>
              </w:rPr>
              <w:t> </w:t>
            </w:r>
          </w:p>
        </w:tc>
        <w:tc>
          <w:tcPr>
            <w:tcW w:w="1170"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jc w:val="center"/>
              <w:rPr>
                <w:rFonts w:ascii="Arial" w:eastAsia="Times New Roman" w:hAnsi="Arial" w:cs="Arial"/>
                <w:color w:val="000000"/>
                <w:kern w:val="0"/>
                <w:sz w:val="18"/>
                <w:szCs w:val="18"/>
                <w:lang w:eastAsia="en-US"/>
                <w14:ligatures w14:val="none"/>
              </w:rPr>
            </w:pPr>
            <w:r w:rsidRPr="00E033B8">
              <w:rPr>
                <w:rFonts w:ascii="Arial" w:eastAsia="Times New Roman" w:hAnsi="Arial" w:cs="Arial"/>
                <w:color w:val="000000"/>
                <w:kern w:val="0"/>
                <w:sz w:val="18"/>
                <w:szCs w:val="18"/>
                <w:lang w:eastAsia="en-US"/>
                <w14:ligatures w14:val="none"/>
              </w:rPr>
              <w:t>Capital</w:t>
            </w:r>
          </w:p>
        </w:tc>
        <w:tc>
          <w:tcPr>
            <w:tcW w:w="2160"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8" w:history="1">
              <w:r w:rsidRPr="00E033B8">
                <w:rPr>
                  <w:rFonts w:ascii="Arial" w:eastAsia="Times New Roman" w:hAnsi="Arial" w:cs="Arial"/>
                  <w:color w:val="0000FF"/>
                  <w:kern w:val="0"/>
                  <w:sz w:val="18"/>
                  <w:szCs w:val="18"/>
                  <w:u w:val="single"/>
                  <w:lang w:eastAsia="en-US"/>
                  <w14:ligatures w14:val="none"/>
                </w:rPr>
                <w:t>https://www.transit.dot.gov/funding/grants/capital-investment-grants-5309</w:t>
              </w:r>
            </w:hyperlink>
          </w:p>
        </w:tc>
      </w:tr>
      <w:tr w:rsidR="002739EE" w:rsidRPr="00E033B8" w:rsidTr="0009514B">
        <w:trPr>
          <w:trHeight w:val="1140"/>
        </w:trPr>
        <w:tc>
          <w:tcPr>
            <w:tcW w:w="1797" w:type="dxa"/>
            <w:tcBorders>
              <w:top w:val="single" w:sz="4" w:space="0" w:color="000000"/>
              <w:left w:val="single" w:sz="4" w:space="0" w:color="000000"/>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b/>
                <w:bCs/>
                <w:kern w:val="0"/>
                <w:sz w:val="18"/>
                <w:szCs w:val="18"/>
                <w:lang w:eastAsia="en-US"/>
                <w14:ligatures w14:val="none"/>
              </w:rPr>
              <w:t xml:space="preserve">FTA §5309:  </w:t>
            </w:r>
            <w:r w:rsidRPr="00E033B8">
              <w:rPr>
                <w:rFonts w:ascii="Arial" w:eastAsia="Times New Roman" w:hAnsi="Arial" w:cs="Arial"/>
                <w:kern w:val="0"/>
                <w:sz w:val="18"/>
                <w:szCs w:val="18"/>
                <w:lang w:eastAsia="en-US"/>
                <w14:ligatures w14:val="none"/>
              </w:rPr>
              <w:t>Capital Investment Grant Pilot</w:t>
            </w:r>
          </w:p>
        </w:tc>
        <w:tc>
          <w:tcPr>
            <w:tcW w:w="1708"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Public-private partnership projects</w:t>
            </w:r>
          </w:p>
        </w:tc>
        <w:tc>
          <w:tcPr>
            <w:tcW w:w="1619"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eastAsia="Times New Roman" w:hAnsi="Arial" w:cs="Arial"/>
                <w:kern w:val="0"/>
                <w:sz w:val="18"/>
                <w:szCs w:val="18"/>
                <w:lang w:eastAsia="en-US"/>
                <w14:ligatures w14:val="none"/>
              </w:rPr>
              <w:t>Discretionary</w:t>
            </w:r>
          </w:p>
        </w:tc>
        <w:tc>
          <w:tcPr>
            <w:tcW w:w="1891"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eastAsia="Times New Roman" w:hAnsi="Arial" w:cs="Arial"/>
                <w:color w:val="000000"/>
                <w:kern w:val="0"/>
                <w:sz w:val="18"/>
                <w:szCs w:val="18"/>
                <w:lang w:eastAsia="en-US"/>
                <w14:ligatures w14:val="none"/>
              </w:rPr>
              <w:t> </w:t>
            </w:r>
          </w:p>
        </w:tc>
        <w:tc>
          <w:tcPr>
            <w:tcW w:w="1170"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jc w:val="center"/>
              <w:rPr>
                <w:rFonts w:ascii="Arial" w:eastAsia="Times New Roman" w:hAnsi="Arial" w:cs="Arial"/>
                <w:color w:val="000000"/>
                <w:kern w:val="0"/>
                <w:sz w:val="18"/>
                <w:szCs w:val="18"/>
                <w:lang w:eastAsia="en-US"/>
                <w14:ligatures w14:val="none"/>
              </w:rPr>
            </w:pPr>
            <w:r w:rsidRPr="00E033B8">
              <w:rPr>
                <w:rFonts w:ascii="Arial" w:eastAsia="Times New Roman" w:hAnsi="Arial" w:cs="Arial"/>
                <w:color w:val="000000"/>
                <w:kern w:val="0"/>
                <w:sz w:val="18"/>
                <w:szCs w:val="18"/>
                <w:lang w:eastAsia="en-US"/>
                <w14:ligatures w14:val="none"/>
              </w:rPr>
              <w:t> </w:t>
            </w:r>
          </w:p>
        </w:tc>
        <w:tc>
          <w:tcPr>
            <w:tcW w:w="2160" w:type="dxa"/>
            <w:tcBorders>
              <w:top w:val="single" w:sz="4" w:space="0" w:color="000000"/>
              <w:left w:val="nil"/>
              <w:bottom w:val="single" w:sz="4" w:space="0" w:color="000000"/>
              <w:right w:val="single" w:sz="4" w:space="0" w:color="000000"/>
            </w:tcBorders>
            <w:shd w:val="clear" w:color="auto" w:fill="auto"/>
            <w:hideMark/>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9" w:history="1">
              <w:r w:rsidRPr="00E033B8">
                <w:rPr>
                  <w:rFonts w:ascii="Arial" w:eastAsia="Times New Roman" w:hAnsi="Arial" w:cs="Arial"/>
                  <w:color w:val="0000FF"/>
                  <w:kern w:val="0"/>
                  <w:sz w:val="18"/>
                  <w:szCs w:val="18"/>
                  <w:u w:val="single"/>
                  <w:lang w:eastAsia="en-US"/>
                  <w14:ligatures w14:val="none"/>
                </w:rPr>
                <w:t>https://www.transit.dot.gov/funding/grants/expedited-project-delivery-capital-investment-grants-pilot-5309</w:t>
              </w:r>
            </w:hyperlink>
          </w:p>
        </w:tc>
      </w:tr>
      <w:tr w:rsidR="002739EE" w:rsidRPr="00E033B8" w:rsidTr="0009514B">
        <w:trPr>
          <w:trHeight w:val="2357"/>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hAnsi="Arial" w:cs="Arial"/>
                <w:b/>
                <w:bCs/>
                <w:sz w:val="18"/>
                <w:szCs w:val="18"/>
              </w:rPr>
              <w:lastRenderedPageBreak/>
              <w:t xml:space="preserve">FTA §5339:  </w:t>
            </w:r>
            <w:r w:rsidRPr="00E033B8">
              <w:rPr>
                <w:rFonts w:ascii="Arial" w:hAnsi="Arial" w:cs="Arial"/>
                <w:sz w:val="18"/>
                <w:szCs w:val="18"/>
              </w:rPr>
              <w:t>Bus and Bus Facilities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Vehicles, facilities, equipment</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 for urban areas, state</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 rural and small urban via state.  Includes Bus and bus facilities and low or no emissions programs</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0" w:history="1">
              <w:r w:rsidRPr="00E033B8">
                <w:rPr>
                  <w:rStyle w:val="Hyperlink"/>
                  <w:rFonts w:ascii="Arial" w:hAnsi="Arial" w:cs="Arial"/>
                  <w:sz w:val="18"/>
                  <w:szCs w:val="18"/>
                </w:rPr>
                <w:t>https://www.transit.dot.gov/funding/grants/bus-bus-facilities-infrastructure-investment-program</w:t>
              </w:r>
              <w:r w:rsidRPr="00E033B8">
                <w:rPr>
                  <w:rFonts w:ascii="Arial" w:hAnsi="Arial" w:cs="Arial"/>
                  <w:sz w:val="18"/>
                  <w:szCs w:val="18"/>
                  <w:u w:val="single"/>
                </w:rPr>
                <w:br/>
              </w:r>
              <w:r w:rsidRPr="00E033B8">
                <w:rPr>
                  <w:rFonts w:ascii="Arial" w:hAnsi="Arial" w:cs="Arial"/>
                  <w:sz w:val="18"/>
                  <w:szCs w:val="18"/>
                  <w:u w:val="single"/>
                </w:rPr>
                <w:br/>
              </w:r>
              <w:r w:rsidRPr="00E033B8">
                <w:rPr>
                  <w:rStyle w:val="Hyperlink"/>
                  <w:rFonts w:ascii="Arial" w:hAnsi="Arial" w:cs="Arial"/>
                  <w:sz w:val="18"/>
                  <w:szCs w:val="18"/>
                </w:rPr>
                <w:t>https://www.transit.dot.gov/research-innovation/lonocap</w:t>
              </w:r>
              <w:r w:rsidRPr="00E033B8">
                <w:rPr>
                  <w:rFonts w:ascii="Arial" w:hAnsi="Arial" w:cs="Arial"/>
                  <w:sz w:val="18"/>
                  <w:szCs w:val="18"/>
                  <w:u w:val="single"/>
                </w:rPr>
                <w:br/>
              </w:r>
              <w:r w:rsidRPr="00E033B8">
                <w:rPr>
                  <w:rFonts w:ascii="Arial" w:hAnsi="Arial" w:cs="Arial"/>
                  <w:sz w:val="18"/>
                  <w:szCs w:val="18"/>
                  <w:u w:val="single"/>
                </w:rPr>
                <w:br/>
              </w:r>
              <w:r w:rsidRPr="00E033B8">
                <w:rPr>
                  <w:rStyle w:val="Hyperlink"/>
                  <w:rFonts w:ascii="Arial" w:hAnsi="Arial" w:cs="Arial"/>
                  <w:sz w:val="18"/>
                  <w:szCs w:val="18"/>
                </w:rPr>
                <w:t>https://www.transit.dot.gov/funding/grants/lowno</w:t>
              </w:r>
            </w:hyperlink>
          </w:p>
        </w:tc>
      </w:tr>
      <w:tr w:rsidR="002739EE" w:rsidRPr="00E033B8" w:rsidTr="0009514B">
        <w:trPr>
          <w:trHeight w:val="1412"/>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FTA §5303/4:  </w:t>
            </w:r>
            <w:r w:rsidRPr="00E033B8">
              <w:rPr>
                <w:rFonts w:ascii="Arial" w:hAnsi="Arial" w:cs="Arial"/>
                <w:sz w:val="18"/>
                <w:szCs w:val="18"/>
              </w:rPr>
              <w:t>Statewide and Non</w:t>
            </w:r>
            <w:r w:rsidRPr="00E033B8">
              <w:rPr>
                <w:rFonts w:ascii="Cambria Math" w:hAnsi="Cambria Math" w:cs="Cambria Math"/>
                <w:sz w:val="18"/>
                <w:szCs w:val="18"/>
              </w:rPr>
              <w:t>‐</w:t>
            </w:r>
            <w:r w:rsidRPr="00E033B8">
              <w:rPr>
                <w:rFonts w:ascii="Arial" w:hAnsi="Arial" w:cs="Arial"/>
                <w:sz w:val="18"/>
                <w:szCs w:val="18"/>
              </w:rPr>
              <w:t>Metropolitan Planning</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Transportation planning</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urban areas,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 </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1" w:history="1">
              <w:r w:rsidRPr="00E033B8">
                <w:rPr>
                  <w:rStyle w:val="Hyperlink"/>
                  <w:rFonts w:ascii="Arial" w:hAnsi="Arial" w:cs="Arial"/>
                  <w:sz w:val="18"/>
                  <w:szCs w:val="18"/>
                </w:rPr>
                <w:t>https://www.transit.dot.gov/funding/grants/metropolitan-statewide-planning-and-nonmetropolitan-transportation-planning-5303-5304</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FTA §5307:  </w:t>
            </w:r>
            <w:r w:rsidRPr="00E033B8">
              <w:rPr>
                <w:rFonts w:ascii="Arial" w:hAnsi="Arial" w:cs="Arial"/>
                <w:sz w:val="18"/>
                <w:szCs w:val="18"/>
              </w:rPr>
              <w:t>Urbanized Area</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Any in urban areas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urban areas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color w:val="000000"/>
                <w:sz w:val="18"/>
                <w:szCs w:val="18"/>
              </w:rPr>
              <w:t> </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color w:val="000000"/>
                <w:sz w:val="18"/>
                <w:szCs w:val="18"/>
              </w:rPr>
              <w:t>Point2point (FHWA STP transfers), Capital, General Fund</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2" w:history="1">
              <w:r w:rsidRPr="00E033B8">
                <w:rPr>
                  <w:rStyle w:val="Hyperlink"/>
                  <w:rFonts w:ascii="Arial" w:hAnsi="Arial" w:cs="Arial"/>
                  <w:sz w:val="18"/>
                  <w:szCs w:val="18"/>
                </w:rPr>
                <w:t>https://www.transit.dot.gov/funding/grants/urbanized-area-formula-grants-5307</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FTA §5307:  </w:t>
            </w:r>
            <w:r w:rsidRPr="00E033B8">
              <w:rPr>
                <w:rFonts w:ascii="Arial" w:hAnsi="Arial" w:cs="Arial"/>
                <w:sz w:val="18"/>
                <w:szCs w:val="18"/>
              </w:rPr>
              <w:t>Special Allocation of Old Funds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Passenger rail</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 </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3" w:history="1">
              <w:r w:rsidRPr="00E033B8">
                <w:rPr>
                  <w:rStyle w:val="Hyperlink"/>
                  <w:rFonts w:ascii="Arial" w:hAnsi="Arial" w:cs="Arial"/>
                  <w:sz w:val="18"/>
                  <w:szCs w:val="18"/>
                </w:rPr>
                <w:t>https://www.transit.dot.gov/funding/grants/commuter-rail-positive-train-control-grants</w:t>
              </w:r>
            </w:hyperlink>
          </w:p>
        </w:tc>
      </w:tr>
      <w:tr w:rsidR="002739EE" w:rsidRPr="00E033B8" w:rsidTr="0009514B">
        <w:trPr>
          <w:trHeight w:val="1070"/>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FTA §5337:  </w:t>
            </w:r>
            <w:r w:rsidRPr="00E033B8">
              <w:rPr>
                <w:rFonts w:ascii="Arial" w:hAnsi="Arial" w:cs="Arial"/>
                <w:sz w:val="18"/>
                <w:szCs w:val="18"/>
              </w:rPr>
              <w:t>State of Good Repair</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Fixed guideways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 and formula to urban areas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color w:val="000000"/>
                <w:sz w:val="18"/>
                <w:szCs w:val="18"/>
              </w:rPr>
              <w:t> </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4" w:history="1">
              <w:r w:rsidRPr="00E033B8">
                <w:rPr>
                  <w:rStyle w:val="Hyperlink"/>
                  <w:rFonts w:ascii="Arial" w:hAnsi="Arial" w:cs="Arial"/>
                  <w:sz w:val="18"/>
                  <w:szCs w:val="18"/>
                </w:rPr>
                <w:t>https://www.transit.dot.gov/funding/grants/state-good-repair-grants-5337</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FTA §5311(c):  </w:t>
            </w:r>
            <w:r w:rsidRPr="00E033B8">
              <w:rPr>
                <w:rFonts w:ascii="Arial" w:hAnsi="Arial" w:cs="Arial"/>
                <w:sz w:val="18"/>
                <w:szCs w:val="18"/>
              </w:rPr>
              <w:t>Tribal Transit</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Any</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tribal transit providers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color w:val="000000"/>
                <w:sz w:val="18"/>
                <w:szCs w:val="18"/>
              </w:rPr>
              <w:t> </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color w:val="000000"/>
                <w:sz w:val="18"/>
                <w:szCs w:val="18"/>
              </w:rPr>
              <w:t> </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5" w:history="1">
              <w:r w:rsidRPr="00E033B8">
                <w:rPr>
                  <w:rStyle w:val="Hyperlink"/>
                  <w:rFonts w:ascii="Arial" w:hAnsi="Arial" w:cs="Arial"/>
                  <w:sz w:val="18"/>
                  <w:szCs w:val="18"/>
                </w:rPr>
                <w:t>https://www.transit.dot.gov/funding/grants/tribal-transit-formula-grants-5311c2b</w:t>
              </w:r>
            </w:hyperlink>
          </w:p>
        </w:tc>
      </w:tr>
      <w:tr w:rsidR="002739EE" w:rsidRPr="00E033B8" w:rsidTr="0009514B">
        <w:trPr>
          <w:trHeight w:val="1457"/>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FHWA CMAQ:  </w:t>
            </w:r>
            <w:r w:rsidRPr="00E033B8">
              <w:rPr>
                <w:rFonts w:ascii="Arial" w:hAnsi="Arial" w:cs="Arial"/>
                <w:sz w:val="18"/>
                <w:szCs w:val="18"/>
              </w:rPr>
              <w:t xml:space="preserve">Congestion Mitigation and Air Quality Improvement Program </w:t>
            </w:r>
            <w:r w:rsidRPr="00E033B8">
              <w:rPr>
                <w:rFonts w:ascii="Cambria Math" w:hAnsi="Cambria Math" w:cs="Cambria Math"/>
                <w:sz w:val="18"/>
                <w:szCs w:val="18"/>
              </w:rPr>
              <w:t>‐</w:t>
            </w:r>
            <w:r w:rsidRPr="00E033B8">
              <w:rPr>
                <w:rFonts w:ascii="Arial" w:hAnsi="Arial" w:cs="Arial"/>
                <w:sz w:val="18"/>
                <w:szCs w:val="18"/>
              </w:rPr>
              <w:t xml:space="preserve"> 23 USC 149</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Varies; includes public transportation to help areas meet air quality and passenger rail goals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for local jurisdictions in air quality non</w:t>
            </w:r>
            <w:r w:rsidRPr="00E033B8">
              <w:rPr>
                <w:rFonts w:ascii="Cambria Math" w:hAnsi="Cambria Math" w:cs="Cambria Math"/>
                <w:sz w:val="18"/>
                <w:szCs w:val="18"/>
              </w:rPr>
              <w:t>‐</w:t>
            </w:r>
            <w:r w:rsidRPr="00E033B8">
              <w:rPr>
                <w:rFonts w:ascii="Arial" w:hAnsi="Arial" w:cs="Arial"/>
                <w:sz w:val="18"/>
                <w:szCs w:val="18"/>
              </w:rPr>
              <w:t xml:space="preserve"> attainment or maintenance areas</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color w:val="000000"/>
                <w:sz w:val="18"/>
                <w:szCs w:val="18"/>
              </w:rPr>
              <w:t>Point2point, 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6" w:history="1">
              <w:r w:rsidRPr="00E033B8">
                <w:rPr>
                  <w:rStyle w:val="Hyperlink"/>
                  <w:rFonts w:ascii="Arial" w:hAnsi="Arial" w:cs="Arial"/>
                  <w:sz w:val="18"/>
                  <w:szCs w:val="18"/>
                </w:rPr>
                <w:t>https://www.transit.dot.gov/funding/grants/grant-programs/flexible-funding-programs-congestion-mitigation-and-air-quality</w:t>
              </w:r>
            </w:hyperlink>
          </w:p>
        </w:tc>
      </w:tr>
      <w:tr w:rsidR="002739EE" w:rsidRPr="00E033B8" w:rsidTr="0009514B">
        <w:trPr>
          <w:trHeight w:val="1943"/>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FHWA STP:  </w:t>
            </w:r>
            <w:r w:rsidRPr="00E033B8">
              <w:rPr>
                <w:rFonts w:ascii="Arial" w:hAnsi="Arial" w:cs="Arial"/>
                <w:sz w:val="18"/>
                <w:szCs w:val="18"/>
              </w:rPr>
              <w:t xml:space="preserve">Surface Transportation Block Grant Program </w:t>
            </w:r>
            <w:r w:rsidRPr="00E033B8">
              <w:rPr>
                <w:rFonts w:ascii="Cambria Math" w:hAnsi="Cambria Math" w:cs="Cambria Math"/>
                <w:sz w:val="18"/>
                <w:szCs w:val="18"/>
              </w:rPr>
              <w:t>‐</w:t>
            </w:r>
            <w:r w:rsidRPr="00E033B8">
              <w:rPr>
                <w:rFonts w:ascii="Arial" w:hAnsi="Arial" w:cs="Arial"/>
                <w:sz w:val="18"/>
                <w:szCs w:val="18"/>
              </w:rPr>
              <w:t xml:space="preserve"> 23 USC 133 </w:t>
            </w:r>
            <w:r w:rsidRPr="00E033B8">
              <w:rPr>
                <w:rFonts w:ascii="Arial" w:hAnsi="Arial" w:cs="Arial"/>
                <w:i/>
                <w:iCs/>
                <w:sz w:val="18"/>
                <w:szCs w:val="18"/>
              </w:rPr>
              <w:t>ODOT E&amp;D Program/ FTA §5310</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Primarily capital, some portion for Transportation Options program</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ODOT flexes portion of STP funds into 5310 program.</w:t>
            </w:r>
            <w:r w:rsidRPr="00E033B8">
              <w:rPr>
                <w:rFonts w:ascii="Arial" w:hAnsi="Arial" w:cs="Arial"/>
                <w:sz w:val="18"/>
                <w:szCs w:val="18"/>
              </w:rPr>
              <w:br/>
              <w:t>Distribution by formula and/or discretionary</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color w:val="000000"/>
                <w:sz w:val="18"/>
                <w:szCs w:val="18"/>
              </w:rPr>
              <w:t>Point2point, Specialized Services, 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7" w:history="1">
              <w:r w:rsidRPr="00E033B8">
                <w:rPr>
                  <w:rStyle w:val="Hyperlink"/>
                  <w:rFonts w:ascii="Arial" w:hAnsi="Arial" w:cs="Arial"/>
                  <w:sz w:val="18"/>
                  <w:szCs w:val="18"/>
                </w:rPr>
                <w:t>http://www.oregon.gov/odot/td/stip/Pages/default.aspx</w:t>
              </w:r>
              <w:r w:rsidRPr="00E033B8">
                <w:rPr>
                  <w:rFonts w:ascii="Arial" w:hAnsi="Arial" w:cs="Arial"/>
                  <w:sz w:val="18"/>
                  <w:szCs w:val="18"/>
                  <w:u w:val="single"/>
                </w:rPr>
                <w:br/>
              </w:r>
              <w:r w:rsidRPr="00E033B8">
                <w:rPr>
                  <w:rFonts w:ascii="Arial" w:hAnsi="Arial" w:cs="Arial"/>
                  <w:sz w:val="18"/>
                  <w:szCs w:val="18"/>
                  <w:u w:val="single"/>
                </w:rPr>
                <w:br/>
              </w:r>
              <w:r w:rsidRPr="00E033B8">
                <w:rPr>
                  <w:rStyle w:val="Hyperlink"/>
                  <w:rFonts w:ascii="Arial" w:hAnsi="Arial" w:cs="Arial"/>
                  <w:sz w:val="18"/>
                  <w:szCs w:val="18"/>
                </w:rPr>
                <w:t>https://www.transit.dot.gov/funding/grants/flexible-funding-programs-surface-transportation-block-grant-program-23-usc-133</w:t>
              </w:r>
            </w:hyperlink>
          </w:p>
        </w:tc>
      </w:tr>
      <w:tr w:rsidR="002739EE" w:rsidRPr="00E033B8" w:rsidTr="0009514B">
        <w:trPr>
          <w:trHeight w:val="1952"/>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lastRenderedPageBreak/>
              <w:t xml:space="preserve">FHWA STP:  </w:t>
            </w:r>
            <w:r w:rsidRPr="00E033B8">
              <w:rPr>
                <w:rFonts w:ascii="Arial" w:hAnsi="Arial" w:cs="Arial"/>
                <w:sz w:val="18"/>
                <w:szCs w:val="18"/>
              </w:rPr>
              <w:t xml:space="preserve">Surface Transportation Block Grant Program </w:t>
            </w:r>
            <w:r w:rsidRPr="00E033B8">
              <w:rPr>
                <w:rFonts w:ascii="Cambria Math" w:hAnsi="Cambria Math" w:cs="Cambria Math"/>
                <w:sz w:val="18"/>
                <w:szCs w:val="18"/>
              </w:rPr>
              <w:t>‐</w:t>
            </w:r>
            <w:r w:rsidRPr="00E033B8">
              <w:rPr>
                <w:rFonts w:ascii="Arial" w:hAnsi="Arial" w:cs="Arial"/>
                <w:sz w:val="18"/>
                <w:szCs w:val="18"/>
              </w:rPr>
              <w:t xml:space="preserve"> 23 USC 133 </w:t>
            </w:r>
            <w:r w:rsidRPr="00E033B8">
              <w:rPr>
                <w:rFonts w:ascii="Arial" w:hAnsi="Arial" w:cs="Arial"/>
                <w:i/>
                <w:iCs/>
                <w:sz w:val="18"/>
                <w:szCs w:val="18"/>
              </w:rPr>
              <w:t>MPO Directed Allocations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Capital, such as transit centers, buses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ODOT allocates STP funds to MPOs for local projects Distribution is discretionary by MPOs</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color w:val="000000"/>
                <w:sz w:val="18"/>
                <w:szCs w:val="18"/>
              </w:rPr>
              <w:t>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8" w:history="1">
              <w:r w:rsidRPr="00E033B8">
                <w:rPr>
                  <w:rStyle w:val="Hyperlink"/>
                  <w:rFonts w:ascii="Arial" w:hAnsi="Arial" w:cs="Arial"/>
                  <w:sz w:val="18"/>
                  <w:szCs w:val="18"/>
                </w:rPr>
                <w:t>http://www.oregon.gov/odot/td/stip/Pages/default.aspx</w:t>
              </w:r>
              <w:r w:rsidRPr="00E033B8">
                <w:rPr>
                  <w:rFonts w:ascii="Arial" w:hAnsi="Arial" w:cs="Arial"/>
                  <w:sz w:val="18"/>
                  <w:szCs w:val="18"/>
                  <w:u w:val="single"/>
                </w:rPr>
                <w:br/>
              </w:r>
              <w:r w:rsidRPr="00E033B8">
                <w:rPr>
                  <w:rFonts w:ascii="Arial" w:hAnsi="Arial" w:cs="Arial"/>
                  <w:sz w:val="18"/>
                  <w:szCs w:val="18"/>
                  <w:u w:val="single"/>
                </w:rPr>
                <w:br/>
              </w:r>
              <w:r w:rsidRPr="00E033B8">
                <w:rPr>
                  <w:rStyle w:val="Hyperlink"/>
                  <w:rFonts w:ascii="Arial" w:hAnsi="Arial" w:cs="Arial"/>
                  <w:sz w:val="18"/>
                  <w:szCs w:val="18"/>
                </w:rPr>
                <w:t>https://www.transit.dot.gov/funding/grants/flexible-funding-programs-surface-transportation-block-grant-program-23-usc-133</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FHWA STP:  </w:t>
            </w:r>
            <w:r w:rsidRPr="00E033B8">
              <w:rPr>
                <w:rFonts w:ascii="Arial" w:hAnsi="Arial" w:cs="Arial"/>
                <w:sz w:val="18"/>
                <w:szCs w:val="18"/>
              </w:rPr>
              <w:t>Surface Transportation Block Grant Program - 23 USC 133 STIP Enhance</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Capital, such as transit centers, buses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ODOT flexes a portion of STP funds into Enhance.  Distribution is discretionary</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Point2point, Capital Fund</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19" w:history="1">
              <w:r w:rsidRPr="00E033B8">
                <w:rPr>
                  <w:rStyle w:val="Hyperlink"/>
                  <w:rFonts w:ascii="Arial" w:hAnsi="Arial" w:cs="Arial"/>
                  <w:sz w:val="18"/>
                  <w:szCs w:val="18"/>
                </w:rPr>
                <w:t>http://www.oregon.gov/odot/td/stip/Pages/default.aspx</w:t>
              </w:r>
              <w:r w:rsidRPr="00E033B8">
                <w:rPr>
                  <w:rFonts w:ascii="Arial" w:hAnsi="Arial" w:cs="Arial"/>
                  <w:sz w:val="18"/>
                  <w:szCs w:val="18"/>
                  <w:u w:val="single"/>
                </w:rPr>
                <w:br/>
              </w:r>
              <w:r w:rsidRPr="00E033B8">
                <w:rPr>
                  <w:rFonts w:ascii="Arial" w:hAnsi="Arial" w:cs="Arial"/>
                  <w:sz w:val="18"/>
                  <w:szCs w:val="18"/>
                  <w:u w:val="single"/>
                </w:rPr>
                <w:br/>
              </w:r>
              <w:r w:rsidRPr="00E033B8">
                <w:rPr>
                  <w:rStyle w:val="Hyperlink"/>
                  <w:rFonts w:ascii="Arial" w:hAnsi="Arial" w:cs="Arial"/>
                  <w:sz w:val="18"/>
                  <w:szCs w:val="18"/>
                </w:rPr>
                <w:t>https://www.transit.dot.gov/funding/grants/flexible-funding-programs-surface-transportation-block-grant-program-23-usc-133</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 xml:space="preserve">FHWA STP:  </w:t>
            </w:r>
            <w:r w:rsidRPr="00E033B8">
              <w:rPr>
                <w:rFonts w:ascii="Arial" w:hAnsi="Arial" w:cs="Arial"/>
                <w:sz w:val="18"/>
                <w:szCs w:val="18"/>
              </w:rPr>
              <w:t xml:space="preserve">Surface Transportation Block Grant Program - 23 USC 133 </w:t>
            </w:r>
            <w:r w:rsidRPr="00E033B8">
              <w:rPr>
                <w:rFonts w:ascii="Arial" w:hAnsi="Arial" w:cs="Arial"/>
                <w:i/>
                <w:iCs/>
                <w:sz w:val="18"/>
                <w:szCs w:val="18"/>
              </w:rPr>
              <w:t>Fix-It Non-highway Funds: Bus Replacements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Capital, bus replacements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Formula to states</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ODOT flexes a portion of STP funds into Fix-it Non-highway Funds: Bus Replacements</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 </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20" w:history="1">
              <w:r w:rsidRPr="00E033B8">
                <w:rPr>
                  <w:rStyle w:val="Hyperlink"/>
                  <w:rFonts w:ascii="Arial" w:hAnsi="Arial" w:cs="Arial"/>
                  <w:sz w:val="18"/>
                  <w:szCs w:val="18"/>
                </w:rPr>
                <w:t>https://www.fhwa.dot.gov/map21/summaryinfo.cfm</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hAnsi="Arial" w:cs="Arial"/>
                <w:b/>
                <w:bCs/>
                <w:sz w:val="18"/>
                <w:szCs w:val="18"/>
              </w:rPr>
            </w:pPr>
            <w:r w:rsidRPr="00E033B8">
              <w:rPr>
                <w:rFonts w:ascii="Arial" w:hAnsi="Arial" w:cs="Arial"/>
                <w:b/>
                <w:bCs/>
                <w:sz w:val="18"/>
                <w:szCs w:val="18"/>
              </w:rPr>
              <w:t xml:space="preserve">ICAM: </w:t>
            </w:r>
            <w:r>
              <w:rPr>
                <w:rFonts w:ascii="Arial" w:hAnsi="Arial" w:cs="Arial"/>
                <w:b/>
                <w:bCs/>
                <w:sz w:val="18"/>
                <w:szCs w:val="18"/>
              </w:rPr>
              <w:t xml:space="preserve"> </w:t>
            </w:r>
            <w:r w:rsidRPr="00E033B8">
              <w:rPr>
                <w:rFonts w:ascii="Arial" w:hAnsi="Arial" w:cs="Arial"/>
                <w:bCs/>
                <w:sz w:val="18"/>
                <w:szCs w:val="18"/>
              </w:rPr>
              <w:t>Innovative Coordinated Access and Mobility Pilot Program</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hAnsi="Arial" w:cs="Arial"/>
                <w:sz w:val="18"/>
                <w:szCs w:val="18"/>
              </w:rPr>
            </w:pPr>
            <w:r w:rsidRPr="00E033B8">
              <w:rPr>
                <w:rFonts w:ascii="Arial" w:hAnsi="Arial" w:cs="Arial"/>
                <w:sz w:val="18"/>
                <w:szCs w:val="18"/>
              </w:rPr>
              <w:t>Capital to improve the coordination of transportation services &amp; non-emergency transportation services for the transportation disadvantaged</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hAnsi="Arial" w:cs="Arial"/>
                <w:sz w:val="18"/>
                <w:szCs w:val="18"/>
              </w:rPr>
            </w:pPr>
            <w:r w:rsidRPr="00E033B8">
              <w:rPr>
                <w:rFonts w:ascii="Arial" w:hAnsi="Arial" w:cs="Arial"/>
                <w:sz w:val="18"/>
                <w:szCs w:val="18"/>
              </w:rPr>
              <w:t>Discretionary</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hAnsi="Arial" w:cs="Arial"/>
                <w:color w:val="000000"/>
                <w:sz w:val="18"/>
                <w:szCs w:val="18"/>
              </w:rPr>
            </w:pP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Style w:val="Hyperlink"/>
                <w:rFonts w:ascii="Arial" w:hAnsi="Arial" w:cs="Arial"/>
              </w:rPr>
            </w:pPr>
            <w:r w:rsidRPr="00E033B8">
              <w:rPr>
                <w:rFonts w:ascii="Arial" w:hAnsi="Arial" w:cs="Arial"/>
                <w:sz w:val="18"/>
                <w:szCs w:val="18"/>
              </w:rPr>
              <w:t>Capital</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Style w:val="Hyperlink"/>
                <w:rFonts w:ascii="Arial" w:hAnsi="Arial" w:cs="Arial"/>
                <w:sz w:val="18"/>
                <w:szCs w:val="18"/>
              </w:rPr>
            </w:pPr>
            <w:hyperlink r:id="rId21" w:history="1">
              <w:r w:rsidRPr="00E033B8">
                <w:rPr>
                  <w:rStyle w:val="Hyperlink"/>
                  <w:rFonts w:ascii="Arial" w:hAnsi="Arial" w:cs="Arial"/>
                  <w:sz w:val="18"/>
                  <w:szCs w:val="18"/>
                </w:rPr>
                <w:t>https://www.govinfo.gov/content/pkg/FR-2018-09-13/pdf/2018-19897.pdf</w:t>
              </w:r>
            </w:hyperlink>
          </w:p>
        </w:tc>
      </w:tr>
      <w:tr w:rsidR="002739EE" w:rsidRPr="00E033B8" w:rsidTr="0009514B">
        <w:trPr>
          <w:trHeight w:val="945"/>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b/>
                <w:bCs/>
                <w:kern w:val="0"/>
                <w:sz w:val="18"/>
                <w:szCs w:val="18"/>
                <w:lang w:eastAsia="en-US"/>
                <w14:ligatures w14:val="none"/>
              </w:rPr>
            </w:pPr>
            <w:r w:rsidRPr="00E033B8">
              <w:rPr>
                <w:rFonts w:ascii="Arial" w:hAnsi="Arial" w:cs="Arial"/>
                <w:b/>
                <w:bCs/>
                <w:sz w:val="18"/>
                <w:szCs w:val="18"/>
              </w:rPr>
              <w:t>FHWA FLAP:</w:t>
            </w:r>
            <w:r>
              <w:rPr>
                <w:rFonts w:ascii="Arial" w:hAnsi="Arial" w:cs="Arial"/>
                <w:b/>
                <w:bCs/>
                <w:sz w:val="18"/>
                <w:szCs w:val="18"/>
              </w:rPr>
              <w:t xml:space="preserve"> </w:t>
            </w:r>
            <w:r w:rsidRPr="00E033B8">
              <w:rPr>
                <w:rFonts w:ascii="Arial" w:hAnsi="Arial" w:cs="Arial"/>
                <w:b/>
                <w:bCs/>
                <w:sz w:val="18"/>
                <w:szCs w:val="18"/>
              </w:rPr>
              <w:t xml:space="preserve"> </w:t>
            </w:r>
            <w:r w:rsidRPr="00E033B8">
              <w:rPr>
                <w:rFonts w:ascii="Arial" w:hAnsi="Arial" w:cs="Arial"/>
                <w:sz w:val="18"/>
                <w:szCs w:val="18"/>
              </w:rPr>
              <w:t>Federal Lands Access Program - 23 U.S.C. 204</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All transit purposes for services that access federal lands</w:t>
            </w:r>
          </w:p>
        </w:tc>
        <w:tc>
          <w:tcPr>
            <w:tcW w:w="1619"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Discretionary</w:t>
            </w:r>
          </w:p>
        </w:tc>
        <w:tc>
          <w:tcPr>
            <w:tcW w:w="1891"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color w:val="000000"/>
                <w:sz w:val="18"/>
                <w:szCs w:val="18"/>
              </w:rPr>
              <w:t> </w:t>
            </w:r>
          </w:p>
        </w:tc>
        <w:tc>
          <w:tcPr>
            <w:tcW w:w="117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color w:val="000000"/>
                <w:sz w:val="18"/>
                <w:szCs w:val="18"/>
              </w:rPr>
              <w:t> </w:t>
            </w:r>
          </w:p>
        </w:tc>
        <w:tc>
          <w:tcPr>
            <w:tcW w:w="216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FF"/>
                <w:kern w:val="0"/>
                <w:sz w:val="18"/>
                <w:szCs w:val="18"/>
                <w:u w:val="single"/>
                <w:lang w:eastAsia="en-US"/>
                <w14:ligatures w14:val="none"/>
              </w:rPr>
            </w:pPr>
            <w:hyperlink r:id="rId22" w:history="1">
              <w:r w:rsidRPr="00E033B8">
                <w:rPr>
                  <w:rStyle w:val="Hyperlink"/>
                  <w:rFonts w:ascii="Arial" w:hAnsi="Arial" w:cs="Arial"/>
                  <w:sz w:val="18"/>
                  <w:szCs w:val="18"/>
                </w:rPr>
                <w:t>https://www.fhwa.dot.gov/map21/summaryinfo.cfm</w:t>
              </w:r>
            </w:hyperlink>
          </w:p>
        </w:tc>
      </w:tr>
    </w:tbl>
    <w:p w:rsidR="002739EE" w:rsidRPr="00C45051" w:rsidRDefault="002739EE" w:rsidP="002739EE">
      <w:pPr>
        <w:pStyle w:val="Heading3"/>
        <w:rPr>
          <w:rFonts w:ascii="Arial" w:hAnsi="Arial" w:cs="Arial"/>
        </w:rPr>
      </w:pPr>
      <w:bookmarkStart w:id="7" w:name="_Toc347735345"/>
      <w:bookmarkStart w:id="8" w:name="_Toc349214508"/>
      <w:bookmarkStart w:id="9" w:name="_Toc350332142"/>
      <w:bookmarkStart w:id="10" w:name="_Toc350428803"/>
      <w:bookmarkStart w:id="11" w:name="_Toc353453864"/>
      <w:bookmarkStart w:id="12" w:name="_Toc382480467"/>
      <w:bookmarkStart w:id="13" w:name="_Toc18586109"/>
      <w:r w:rsidRPr="00C45051">
        <w:rPr>
          <w:rFonts w:ascii="Arial" w:hAnsi="Arial" w:cs="Arial"/>
        </w:rPr>
        <w:t>State</w:t>
      </w:r>
      <w:bookmarkEnd w:id="7"/>
      <w:r w:rsidRPr="00C45051">
        <w:rPr>
          <w:rFonts w:ascii="Arial" w:hAnsi="Arial" w:cs="Arial"/>
        </w:rPr>
        <w:t xml:space="preserve"> Funding Programs</w:t>
      </w:r>
      <w:bookmarkEnd w:id="8"/>
      <w:bookmarkEnd w:id="9"/>
      <w:bookmarkEnd w:id="10"/>
      <w:bookmarkEnd w:id="11"/>
      <w:bookmarkEnd w:id="12"/>
      <w:bookmarkEnd w:id="13"/>
    </w:p>
    <w:p w:rsidR="002739EE" w:rsidRPr="00C45051" w:rsidRDefault="002739EE" w:rsidP="002739EE">
      <w:pPr>
        <w:autoSpaceDE w:val="0"/>
        <w:autoSpaceDN w:val="0"/>
        <w:adjustRightInd w:val="0"/>
        <w:spacing w:after="0" w:line="240" w:lineRule="auto"/>
        <w:jc w:val="both"/>
        <w:rPr>
          <w:rFonts w:ascii="Arial" w:hAnsi="Arial" w:cs="Arial"/>
          <w:bCs/>
          <w:lang w:eastAsia="en-US"/>
        </w:rPr>
      </w:pPr>
      <w:r w:rsidRPr="00C45051">
        <w:rPr>
          <w:rFonts w:ascii="Arial" w:hAnsi="Arial" w:cs="Arial"/>
          <w:bCs/>
          <w:lang w:eastAsia="en-US"/>
        </w:rPr>
        <w:t>State funds for public transportation are currently limited to a few major sources:</w:t>
      </w:r>
    </w:p>
    <w:p w:rsidR="002739EE" w:rsidRPr="00C45051" w:rsidRDefault="002739EE" w:rsidP="002739EE">
      <w:pPr>
        <w:autoSpaceDE w:val="0"/>
        <w:autoSpaceDN w:val="0"/>
        <w:adjustRightInd w:val="0"/>
        <w:spacing w:after="0" w:line="240" w:lineRule="auto"/>
        <w:jc w:val="both"/>
        <w:rPr>
          <w:rFonts w:ascii="Arial" w:hAnsi="Arial" w:cs="Arial"/>
          <w:bCs/>
          <w:lang w:eastAsia="en-US"/>
        </w:rPr>
      </w:pPr>
    </w:p>
    <w:p w:rsidR="002739EE" w:rsidRPr="00C45051" w:rsidRDefault="002739EE" w:rsidP="002739EE">
      <w:pPr>
        <w:pStyle w:val="ListParagraph"/>
        <w:numPr>
          <w:ilvl w:val="0"/>
          <w:numId w:val="2"/>
        </w:numPr>
        <w:autoSpaceDE w:val="0"/>
        <w:autoSpaceDN w:val="0"/>
        <w:adjustRightInd w:val="0"/>
        <w:spacing w:after="0" w:line="240" w:lineRule="auto"/>
        <w:jc w:val="both"/>
        <w:rPr>
          <w:rFonts w:ascii="Arial" w:hAnsi="Arial" w:cs="Arial"/>
          <w:bCs/>
          <w:lang w:eastAsia="en-US"/>
        </w:rPr>
      </w:pPr>
      <w:r>
        <w:rPr>
          <w:rFonts w:ascii="Arial" w:hAnsi="Arial" w:cs="Arial"/>
          <w:bCs/>
          <w:lang w:eastAsia="en-US"/>
        </w:rPr>
        <w:t>STF</w:t>
      </w:r>
      <w:r w:rsidRPr="00C45051">
        <w:rPr>
          <w:rFonts w:ascii="Arial" w:hAnsi="Arial" w:cs="Arial"/>
          <w:bCs/>
          <w:lang w:eastAsia="en-US"/>
        </w:rPr>
        <w:t xml:space="preserve"> (cigarette tax, non</w:t>
      </w:r>
      <w:r w:rsidRPr="00C45051">
        <w:rPr>
          <w:rFonts w:ascii="Cambria Math" w:hAnsi="Cambria Math" w:cs="Cambria Math"/>
          <w:bCs/>
          <w:lang w:eastAsia="en-US"/>
        </w:rPr>
        <w:t>‐</w:t>
      </w:r>
      <w:r w:rsidRPr="00C45051">
        <w:rPr>
          <w:rFonts w:ascii="Arial" w:hAnsi="Arial" w:cs="Arial"/>
          <w:bCs/>
          <w:lang w:eastAsia="en-US"/>
        </w:rPr>
        <w:t>highway use gas tax, ID card revenues, and general fund)</w:t>
      </w:r>
    </w:p>
    <w:p w:rsidR="002739EE" w:rsidRPr="00C45051" w:rsidRDefault="002739EE" w:rsidP="002739EE">
      <w:pPr>
        <w:pStyle w:val="ListParagraph"/>
        <w:numPr>
          <w:ilvl w:val="0"/>
          <w:numId w:val="1"/>
        </w:numPr>
        <w:autoSpaceDE w:val="0"/>
        <w:autoSpaceDN w:val="0"/>
        <w:adjustRightInd w:val="0"/>
        <w:spacing w:after="0" w:line="240" w:lineRule="auto"/>
        <w:jc w:val="both"/>
        <w:rPr>
          <w:rFonts w:ascii="Arial" w:hAnsi="Arial" w:cs="Arial"/>
          <w:bCs/>
          <w:lang w:eastAsia="en-US"/>
        </w:rPr>
      </w:pPr>
      <w:r w:rsidRPr="00C45051">
        <w:rPr>
          <w:rFonts w:ascii="Arial" w:hAnsi="Arial" w:cs="Arial"/>
          <w:bCs/>
          <w:lang w:eastAsia="en-US"/>
        </w:rPr>
        <w:t>Mass Transit Payroll Tax (payment by state agencies to eligible transit districts allocated by the Department of Administrative Services based on salaries of state employees within the district)</w:t>
      </w:r>
    </w:p>
    <w:p w:rsidR="002739EE" w:rsidRPr="00C45051" w:rsidRDefault="002739EE" w:rsidP="002739EE">
      <w:pPr>
        <w:pStyle w:val="ListParagraph"/>
        <w:numPr>
          <w:ilvl w:val="0"/>
          <w:numId w:val="1"/>
        </w:numPr>
        <w:autoSpaceDE w:val="0"/>
        <w:autoSpaceDN w:val="0"/>
        <w:adjustRightInd w:val="0"/>
        <w:spacing w:after="0" w:line="240" w:lineRule="auto"/>
        <w:jc w:val="both"/>
        <w:rPr>
          <w:rFonts w:ascii="Arial" w:hAnsi="Arial" w:cs="Arial"/>
          <w:bCs/>
          <w:lang w:eastAsia="en-US"/>
        </w:rPr>
      </w:pPr>
      <w:r w:rsidRPr="00C45051">
        <w:rPr>
          <w:rFonts w:ascii="Arial" w:hAnsi="Arial" w:cs="Arial"/>
          <w:bCs/>
          <w:lang w:eastAsia="en-US"/>
        </w:rPr>
        <w:t>A portion</w:t>
      </w:r>
      <w:r w:rsidRPr="00C45051">
        <w:rPr>
          <w:rFonts w:ascii="Arial" w:hAnsi="Arial" w:cs="Arial"/>
          <w:kern w:val="0"/>
          <w:sz w:val="22"/>
          <w:szCs w:val="22"/>
          <w:lang w:eastAsia="en-US"/>
        </w:rPr>
        <w:t xml:space="preserve"> of </w:t>
      </w:r>
      <w:r w:rsidRPr="00C45051">
        <w:rPr>
          <w:rFonts w:ascii="Arial" w:hAnsi="Arial" w:cs="Arial"/>
          <w:bCs/>
          <w:lang w:eastAsia="en-US"/>
        </w:rPr>
        <w:t>DMV fees for custom vehicle license plates for passenger rail</w:t>
      </w:r>
    </w:p>
    <w:p w:rsidR="002739EE" w:rsidRPr="00C45051" w:rsidRDefault="002739EE" w:rsidP="002739EE">
      <w:pPr>
        <w:pStyle w:val="ListParagraph"/>
        <w:numPr>
          <w:ilvl w:val="0"/>
          <w:numId w:val="1"/>
        </w:numPr>
        <w:autoSpaceDE w:val="0"/>
        <w:autoSpaceDN w:val="0"/>
        <w:adjustRightInd w:val="0"/>
        <w:spacing w:after="0" w:line="240" w:lineRule="auto"/>
        <w:jc w:val="both"/>
        <w:rPr>
          <w:rFonts w:ascii="Arial" w:hAnsi="Arial" w:cs="Arial"/>
          <w:bCs/>
          <w:lang w:eastAsia="en-US"/>
        </w:rPr>
      </w:pPr>
      <w:r>
        <w:rPr>
          <w:rFonts w:ascii="Arial" w:hAnsi="Arial" w:cs="Arial"/>
          <w:lang w:eastAsia="en-US"/>
        </w:rPr>
        <w:t>STIF</w:t>
      </w:r>
      <w:r w:rsidRPr="00C45051">
        <w:rPr>
          <w:rFonts w:ascii="Arial" w:hAnsi="Arial" w:cs="Arial"/>
          <w:lang w:eastAsia="en-US"/>
        </w:rPr>
        <w:t xml:space="preserve"> (employee payroll tax) </w:t>
      </w:r>
    </w:p>
    <w:p w:rsidR="002739EE" w:rsidRPr="00C45051" w:rsidRDefault="002739EE" w:rsidP="002739EE">
      <w:pPr>
        <w:autoSpaceDE w:val="0"/>
        <w:autoSpaceDN w:val="0"/>
        <w:adjustRightInd w:val="0"/>
        <w:spacing w:after="0" w:line="240" w:lineRule="auto"/>
        <w:jc w:val="both"/>
        <w:rPr>
          <w:rFonts w:ascii="Arial" w:hAnsi="Arial" w:cs="Arial"/>
          <w:lang w:eastAsia="en-US"/>
        </w:rPr>
      </w:pPr>
    </w:p>
    <w:p w:rsidR="002739EE" w:rsidRPr="00C45051" w:rsidRDefault="002739EE" w:rsidP="002739EE">
      <w:pPr>
        <w:autoSpaceDE w:val="0"/>
        <w:autoSpaceDN w:val="0"/>
        <w:adjustRightInd w:val="0"/>
        <w:spacing w:after="0" w:line="240" w:lineRule="auto"/>
        <w:jc w:val="both"/>
        <w:rPr>
          <w:rFonts w:ascii="Arial" w:hAnsi="Arial" w:cs="Arial"/>
          <w:lang w:eastAsia="en-US"/>
        </w:rPr>
      </w:pPr>
      <w:r w:rsidRPr="00C45051">
        <w:rPr>
          <w:rFonts w:ascii="Arial" w:hAnsi="Arial" w:cs="Arial"/>
          <w:lang w:eastAsia="en-US"/>
        </w:rPr>
        <w:lastRenderedPageBreak/>
        <w:t xml:space="preserve">Table 2 below summarizes the major sources of State public transportation funding and which LTD funds utilize these sources. </w:t>
      </w:r>
    </w:p>
    <w:p w:rsidR="002739EE" w:rsidRPr="00C45051" w:rsidRDefault="002739EE" w:rsidP="002739EE">
      <w:pPr>
        <w:autoSpaceDE w:val="0"/>
        <w:autoSpaceDN w:val="0"/>
        <w:adjustRightInd w:val="0"/>
        <w:spacing w:after="0" w:line="240" w:lineRule="auto"/>
        <w:jc w:val="both"/>
        <w:rPr>
          <w:rFonts w:ascii="Arial" w:hAnsi="Arial" w:cs="Arial"/>
          <w:lang w:eastAsia="en-US"/>
        </w:rPr>
      </w:pPr>
    </w:p>
    <w:p w:rsidR="002739EE" w:rsidRPr="00E033B8" w:rsidRDefault="002739EE" w:rsidP="002739EE">
      <w:pPr>
        <w:pStyle w:val="TableParagraph"/>
      </w:pPr>
      <w:r w:rsidRPr="00E033B8">
        <w:t>Table 2. Current Major Sources of State Public Transportation Funding in Oregon</w:t>
      </w:r>
    </w:p>
    <w:tbl>
      <w:tblPr>
        <w:tblW w:w="10615" w:type="dxa"/>
        <w:tblLayout w:type="fixed"/>
        <w:tblLook w:val="04A0" w:firstRow="1" w:lastRow="0" w:firstColumn="1" w:lastColumn="0" w:noHBand="0" w:noVBand="1"/>
      </w:tblPr>
      <w:tblGrid>
        <w:gridCol w:w="1797"/>
        <w:gridCol w:w="1708"/>
        <w:gridCol w:w="3510"/>
        <w:gridCol w:w="1080"/>
        <w:gridCol w:w="2520"/>
      </w:tblGrid>
      <w:tr w:rsidR="002739EE" w:rsidRPr="00E033B8" w:rsidTr="0009514B">
        <w:trPr>
          <w:trHeight w:val="593"/>
          <w:tblHeader/>
        </w:trPr>
        <w:tc>
          <w:tcPr>
            <w:tcW w:w="1797" w:type="dxa"/>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Program/Source</w:t>
            </w:r>
          </w:p>
        </w:tc>
        <w:tc>
          <w:tcPr>
            <w:tcW w:w="1708" w:type="dxa"/>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Purpose</w:t>
            </w:r>
          </w:p>
        </w:tc>
        <w:tc>
          <w:tcPr>
            <w:tcW w:w="3510" w:type="dxa"/>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Allocation Method</w:t>
            </w:r>
          </w:p>
        </w:tc>
        <w:tc>
          <w:tcPr>
            <w:tcW w:w="1080" w:type="dxa"/>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LTD Fund</w:t>
            </w:r>
          </w:p>
        </w:tc>
        <w:tc>
          <w:tcPr>
            <w:tcW w:w="2520" w:type="dxa"/>
            <w:tcBorders>
              <w:top w:val="single" w:sz="4" w:space="0" w:color="000000"/>
              <w:left w:val="single" w:sz="4" w:space="0" w:color="000000"/>
              <w:right w:val="single" w:sz="4" w:space="0" w:color="000000"/>
            </w:tcBorders>
            <w:shd w:val="clear" w:color="auto" w:fill="BDD6EE" w:themeFill="accent1" w:themeFillTint="66"/>
            <w:vAlign w:val="center"/>
          </w:tcPr>
          <w:p w:rsidR="002739EE" w:rsidRPr="00E033B8" w:rsidRDefault="002739EE" w:rsidP="0009514B">
            <w:pPr>
              <w:spacing w:after="0" w:line="240" w:lineRule="auto"/>
              <w:jc w:val="center"/>
              <w:rPr>
                <w:rFonts w:ascii="Arial" w:eastAsia="Times New Roman" w:hAnsi="Arial" w:cs="Arial"/>
                <w:b/>
                <w:kern w:val="0"/>
                <w:sz w:val="18"/>
                <w:szCs w:val="18"/>
                <w:lang w:eastAsia="en-US"/>
                <w14:ligatures w14:val="none"/>
              </w:rPr>
            </w:pPr>
            <w:r w:rsidRPr="00E033B8">
              <w:rPr>
                <w:rFonts w:ascii="Arial" w:eastAsia="Times New Roman" w:hAnsi="Arial" w:cs="Arial"/>
                <w:b/>
                <w:kern w:val="0"/>
                <w:sz w:val="18"/>
                <w:szCs w:val="18"/>
                <w:lang w:eastAsia="en-US"/>
                <w14:ligatures w14:val="none"/>
              </w:rPr>
              <w:t>Program Links</w:t>
            </w:r>
          </w:p>
        </w:tc>
      </w:tr>
      <w:tr w:rsidR="002739EE" w:rsidRPr="00E033B8" w:rsidTr="0009514B">
        <w:trPr>
          <w:trHeight w:val="1133"/>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hAnsi="Arial" w:cs="Arial"/>
                <w:b/>
                <w:bCs/>
                <w:sz w:val="18"/>
                <w:szCs w:val="18"/>
              </w:rPr>
              <w:t>STF: Special Transportation Fund ORS 391.800 through 391.830</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Seniors, people with disabilities</w:t>
            </w:r>
          </w:p>
        </w:tc>
        <w:tc>
          <w:tcPr>
            <w:tcW w:w="351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ODOT by formula and discretionary;</w:t>
            </w:r>
            <w:r w:rsidRPr="00E033B8">
              <w:rPr>
                <w:rFonts w:ascii="Arial" w:hAnsi="Arial" w:cs="Arial"/>
                <w:sz w:val="18"/>
                <w:szCs w:val="18"/>
              </w:rPr>
              <w:br/>
              <w:t>STF agency discretionary local prioritization</w:t>
            </w:r>
          </w:p>
        </w:tc>
        <w:tc>
          <w:tcPr>
            <w:tcW w:w="108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Specialized Services, Capital</w:t>
            </w:r>
          </w:p>
        </w:tc>
        <w:tc>
          <w:tcPr>
            <w:tcW w:w="252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23" w:history="1">
              <w:r w:rsidRPr="00E033B8">
                <w:rPr>
                  <w:rStyle w:val="Hyperlink"/>
                  <w:rFonts w:ascii="Arial" w:hAnsi="Arial" w:cs="Arial"/>
                  <w:sz w:val="18"/>
                  <w:szCs w:val="18"/>
                </w:rPr>
                <w:t>http://www.oregon.gov/ODOT/RPTD/Pages/Funding-Opportunities.aspx</w:t>
              </w:r>
            </w:hyperlink>
          </w:p>
        </w:tc>
      </w:tr>
      <w:tr w:rsidR="002739EE" w:rsidRPr="00E033B8" w:rsidTr="0009514B">
        <w:trPr>
          <w:trHeight w:val="1340"/>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hAnsi="Arial" w:cs="Arial"/>
                <w:b/>
                <w:bCs/>
                <w:sz w:val="18"/>
                <w:szCs w:val="18"/>
              </w:rPr>
              <w:t xml:space="preserve">Statewide Transportation Improvement Fund </w:t>
            </w:r>
            <w:r w:rsidRPr="00E033B8">
              <w:rPr>
                <w:rFonts w:ascii="Arial" w:hAnsi="Arial" w:cs="Arial"/>
                <w:sz w:val="18"/>
                <w:szCs w:val="18"/>
              </w:rPr>
              <w:t>(Available January 1, 2019)</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Expanding public transportation services</w:t>
            </w:r>
          </w:p>
        </w:tc>
        <w:tc>
          <w:tcPr>
            <w:tcW w:w="351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To be determined by the Oregon Transportation Commission</w:t>
            </w:r>
          </w:p>
        </w:tc>
        <w:tc>
          <w:tcPr>
            <w:tcW w:w="108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General Fund, Capital Fund, Specialized Services Fund </w:t>
            </w:r>
          </w:p>
        </w:tc>
        <w:tc>
          <w:tcPr>
            <w:tcW w:w="252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Style w:val="Hyperlink"/>
                <w:rFonts w:ascii="Arial" w:hAnsi="Arial" w:cs="Arial"/>
                <w:sz w:val="18"/>
                <w:szCs w:val="18"/>
              </w:rPr>
            </w:pPr>
            <w:hyperlink r:id="rId24" w:history="1">
              <w:r w:rsidRPr="00E033B8">
                <w:rPr>
                  <w:rStyle w:val="Hyperlink"/>
                  <w:rFonts w:ascii="Arial" w:hAnsi="Arial" w:cs="Arial"/>
                  <w:sz w:val="18"/>
                  <w:szCs w:val="18"/>
                </w:rPr>
                <w:t>https://www.oregon.gov/ODOT/RPTD/Pages/STIF.aspx</w:t>
              </w:r>
            </w:hyperlink>
          </w:p>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p>
        </w:tc>
      </w:tr>
      <w:tr w:rsidR="002739EE" w:rsidRPr="00E033B8" w:rsidTr="0009514B">
        <w:trPr>
          <w:trHeight w:val="1070"/>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proofErr w:type="spellStart"/>
            <w:r w:rsidRPr="00E033B8">
              <w:rPr>
                <w:rFonts w:ascii="Arial" w:hAnsi="Arial" w:cs="Arial"/>
                <w:b/>
                <w:bCs/>
                <w:i/>
                <w:sz w:val="18"/>
                <w:szCs w:val="18"/>
              </w:rPr>
              <w:t>Connect</w:t>
            </w:r>
            <w:r w:rsidRPr="00E033B8">
              <w:rPr>
                <w:rFonts w:ascii="Arial" w:hAnsi="Arial" w:cs="Arial"/>
                <w:b/>
                <w:bCs/>
                <w:sz w:val="18"/>
                <w:szCs w:val="18"/>
              </w:rPr>
              <w:t>Oregon</w:t>
            </w:r>
            <w:proofErr w:type="spellEnd"/>
            <w:r w:rsidRPr="00E033B8">
              <w:rPr>
                <w:rFonts w:ascii="Arial" w:hAnsi="Arial" w:cs="Arial"/>
                <w:b/>
                <w:bCs/>
                <w:sz w:val="18"/>
                <w:szCs w:val="18"/>
              </w:rPr>
              <w:t xml:space="preserve"> Program</w:t>
            </w:r>
            <w:r w:rsidRPr="00E033B8">
              <w:rPr>
                <w:rFonts w:ascii="Arial" w:hAnsi="Arial" w:cs="Arial"/>
                <w:b/>
                <w:bCs/>
                <w:sz w:val="18"/>
                <w:szCs w:val="18"/>
              </w:rPr>
              <w:br/>
              <w:t>Lottery-backed Bonds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Capital</w:t>
            </w:r>
          </w:p>
        </w:tc>
        <w:tc>
          <w:tcPr>
            <w:tcW w:w="351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ODOT discretionary</w:t>
            </w:r>
            <w:r w:rsidRPr="00E033B8">
              <w:rPr>
                <w:rFonts w:ascii="Arial" w:hAnsi="Arial" w:cs="Arial"/>
                <w:sz w:val="18"/>
                <w:szCs w:val="18"/>
              </w:rPr>
              <w:br/>
              <w:t>STF agency discretionary local prioritization</w:t>
            </w:r>
          </w:p>
        </w:tc>
        <w:tc>
          <w:tcPr>
            <w:tcW w:w="108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Capital</w:t>
            </w:r>
          </w:p>
        </w:tc>
        <w:tc>
          <w:tcPr>
            <w:tcW w:w="252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25" w:history="1">
              <w:r w:rsidRPr="00E033B8">
                <w:rPr>
                  <w:rStyle w:val="Hyperlink"/>
                  <w:rFonts w:ascii="Arial" w:hAnsi="Arial" w:cs="Arial"/>
                  <w:sz w:val="18"/>
                  <w:szCs w:val="18"/>
                </w:rPr>
                <w:t>http://www.oregon.gov/ODOT/Programs/Pages/ConnectOregon.aspx</w:t>
              </w:r>
            </w:hyperlink>
          </w:p>
        </w:tc>
      </w:tr>
      <w:tr w:rsidR="002739EE" w:rsidRPr="00E033B8" w:rsidTr="0009514B">
        <w:trPr>
          <w:trHeight w:val="1070"/>
        </w:trPr>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color w:val="000000"/>
                <w:kern w:val="0"/>
                <w:sz w:val="18"/>
                <w:szCs w:val="18"/>
                <w:lang w:eastAsia="en-US"/>
                <w14:ligatures w14:val="none"/>
              </w:rPr>
            </w:pPr>
            <w:r w:rsidRPr="00E033B8">
              <w:rPr>
                <w:rFonts w:ascii="Arial" w:hAnsi="Arial" w:cs="Arial"/>
                <w:b/>
                <w:bCs/>
                <w:sz w:val="18"/>
                <w:szCs w:val="18"/>
              </w:rPr>
              <w:t>Direct Legislative Appropriation</w:t>
            </w:r>
            <w:r w:rsidRPr="00E033B8">
              <w:rPr>
                <w:rFonts w:ascii="Arial" w:hAnsi="Arial" w:cs="Arial"/>
                <w:b/>
                <w:bCs/>
                <w:sz w:val="18"/>
                <w:szCs w:val="18"/>
              </w:rPr>
              <w:br/>
              <w:t>Generally Lottery -backed Bonds</w:t>
            </w:r>
          </w:p>
        </w:tc>
        <w:tc>
          <w:tcPr>
            <w:tcW w:w="1708"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Any transit purpose</w:t>
            </w:r>
          </w:p>
        </w:tc>
        <w:tc>
          <w:tcPr>
            <w:tcW w:w="351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lang w:eastAsia="en-US"/>
                <w14:ligatures w14:val="none"/>
              </w:rPr>
            </w:pPr>
            <w:r w:rsidRPr="00E033B8">
              <w:rPr>
                <w:rFonts w:ascii="Arial" w:hAnsi="Arial" w:cs="Arial"/>
                <w:sz w:val="18"/>
                <w:szCs w:val="18"/>
              </w:rPr>
              <w:t>DAS formula</w:t>
            </w:r>
          </w:p>
        </w:tc>
        <w:tc>
          <w:tcPr>
            <w:tcW w:w="108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jc w:val="center"/>
              <w:rPr>
                <w:rFonts w:ascii="Arial" w:eastAsia="Times New Roman" w:hAnsi="Arial" w:cs="Arial"/>
                <w:kern w:val="0"/>
                <w:sz w:val="18"/>
                <w:szCs w:val="18"/>
                <w:lang w:eastAsia="en-US"/>
                <w14:ligatures w14:val="none"/>
              </w:rPr>
            </w:pPr>
            <w:r w:rsidRPr="00E033B8">
              <w:rPr>
                <w:rFonts w:ascii="Arial" w:hAnsi="Arial" w:cs="Arial"/>
                <w:sz w:val="18"/>
                <w:szCs w:val="18"/>
              </w:rPr>
              <w:t>Capital Fund </w:t>
            </w:r>
          </w:p>
        </w:tc>
        <w:tc>
          <w:tcPr>
            <w:tcW w:w="2520" w:type="dxa"/>
            <w:tcBorders>
              <w:top w:val="single" w:sz="4" w:space="0" w:color="000000"/>
              <w:left w:val="nil"/>
              <w:bottom w:val="single" w:sz="4" w:space="0" w:color="000000"/>
              <w:right w:val="single" w:sz="4" w:space="0" w:color="000000"/>
            </w:tcBorders>
            <w:shd w:val="clear" w:color="auto" w:fill="auto"/>
          </w:tcPr>
          <w:p w:rsidR="002739EE" w:rsidRPr="00E033B8" w:rsidRDefault="002739EE" w:rsidP="0009514B">
            <w:pPr>
              <w:spacing w:after="0" w:line="240" w:lineRule="auto"/>
              <w:rPr>
                <w:rFonts w:ascii="Arial" w:eastAsia="Times New Roman" w:hAnsi="Arial" w:cs="Arial"/>
                <w:kern w:val="0"/>
                <w:sz w:val="18"/>
                <w:szCs w:val="18"/>
                <w:u w:val="single"/>
                <w:lang w:eastAsia="en-US"/>
                <w14:ligatures w14:val="none"/>
              </w:rPr>
            </w:pPr>
            <w:hyperlink r:id="rId26" w:history="1">
              <w:r w:rsidRPr="00E033B8">
                <w:rPr>
                  <w:rStyle w:val="Hyperlink"/>
                  <w:rFonts w:ascii="Arial" w:hAnsi="Arial" w:cs="Arial"/>
                  <w:sz w:val="18"/>
                  <w:szCs w:val="18"/>
                </w:rPr>
                <w:t>http://www.oregon.gov/odot/stip/pages/index.aspx</w:t>
              </w:r>
            </w:hyperlink>
          </w:p>
        </w:tc>
      </w:tr>
    </w:tbl>
    <w:p w:rsidR="002739EE" w:rsidRPr="00C45051" w:rsidRDefault="002739EE" w:rsidP="002739EE">
      <w:pPr>
        <w:autoSpaceDE w:val="0"/>
        <w:autoSpaceDN w:val="0"/>
        <w:adjustRightInd w:val="0"/>
        <w:spacing w:after="0" w:line="240" w:lineRule="auto"/>
        <w:rPr>
          <w:rFonts w:ascii="Arial" w:hAnsi="Arial" w:cs="Arial"/>
          <w:lang w:eastAsia="en-US"/>
        </w:rPr>
      </w:pPr>
    </w:p>
    <w:p w:rsidR="00423EFD" w:rsidRDefault="00423EFD">
      <w:bookmarkStart w:id="14" w:name="_GoBack"/>
      <w:bookmarkEnd w:id="14"/>
    </w:p>
    <w:sectPr w:rsidR="00423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4262"/>
    <w:multiLevelType w:val="hybridMultilevel"/>
    <w:tmpl w:val="F940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A1DF4"/>
    <w:multiLevelType w:val="hybridMultilevel"/>
    <w:tmpl w:val="A32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EE"/>
    <w:rsid w:val="002739EE"/>
    <w:rsid w:val="0042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8BDF-D93C-4433-866E-4157D93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EE"/>
    <w:pPr>
      <w:spacing w:after="180" w:line="264" w:lineRule="auto"/>
    </w:pPr>
    <w:rPr>
      <w:rFonts w:cs="Times New Roman"/>
      <w:kern w:val="24"/>
      <w:sz w:val="23"/>
      <w:szCs w:val="20"/>
      <w:lang w:eastAsia="ja-JP"/>
      <w14:ligatures w14:val="standardContextual"/>
    </w:rPr>
  </w:style>
  <w:style w:type="paragraph" w:styleId="Heading1">
    <w:name w:val="heading 1"/>
    <w:basedOn w:val="Normal"/>
    <w:next w:val="Normal"/>
    <w:link w:val="Heading1Char"/>
    <w:uiPriority w:val="9"/>
    <w:qFormat/>
    <w:rsid w:val="00273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9"/>
    <w:unhideWhenUsed/>
    <w:qFormat/>
    <w:rsid w:val="002739EE"/>
    <w:pPr>
      <w:keepNext w:val="0"/>
      <w:keepLines w:val="0"/>
      <w:spacing w:before="300" w:after="80" w:line="240" w:lineRule="auto"/>
      <w:outlineLvl w:val="2"/>
    </w:pPr>
    <w:rPr>
      <w:rFonts w:eastAsiaTheme="minorHAnsi" w:cs="Times New Roman"/>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9EE"/>
    <w:rPr>
      <w:rFonts w:asciiTheme="majorHAnsi" w:hAnsiTheme="majorHAnsi" w:cs="Times New Roman"/>
      <w:caps/>
      <w:color w:val="44546A" w:themeColor="text2"/>
      <w:kern w:val="24"/>
      <w:sz w:val="32"/>
      <w:szCs w:val="32"/>
      <w:lang w:eastAsia="ja-JP"/>
      <w14:ligatures w14:val="standardContextual"/>
    </w:rPr>
  </w:style>
  <w:style w:type="character" w:styleId="Hyperlink">
    <w:name w:val="Hyperlink"/>
    <w:basedOn w:val="DefaultParagraphFont"/>
    <w:uiPriority w:val="99"/>
    <w:unhideWhenUsed/>
    <w:rsid w:val="002739EE"/>
    <w:rPr>
      <w:color w:val="0563C1" w:themeColor="hyperlink"/>
      <w:u w:val="single"/>
    </w:rPr>
  </w:style>
  <w:style w:type="paragraph" w:styleId="ListParagraph">
    <w:name w:val="List Paragraph"/>
    <w:basedOn w:val="Normal"/>
    <w:uiPriority w:val="34"/>
    <w:unhideWhenUsed/>
    <w:qFormat/>
    <w:rsid w:val="002739EE"/>
    <w:pPr>
      <w:ind w:left="720"/>
      <w:contextualSpacing/>
    </w:pPr>
  </w:style>
  <w:style w:type="paragraph" w:customStyle="1" w:styleId="TableParagraph">
    <w:name w:val="Table Paragraph"/>
    <w:basedOn w:val="Normal"/>
    <w:uiPriority w:val="1"/>
    <w:qFormat/>
    <w:rsid w:val="002739EE"/>
    <w:pPr>
      <w:widowControl w:val="0"/>
      <w:spacing w:after="0" w:line="240" w:lineRule="auto"/>
    </w:pPr>
    <w:rPr>
      <w:rFonts w:ascii="Arial" w:hAnsi="Arial" w:cs="Arial"/>
      <w:kern w:val="0"/>
      <w:sz w:val="20"/>
      <w:lang w:eastAsia="en-US"/>
      <w14:ligatures w14:val="none"/>
    </w:rPr>
  </w:style>
  <w:style w:type="character" w:customStyle="1" w:styleId="Heading1Char">
    <w:name w:val="Heading 1 Char"/>
    <w:basedOn w:val="DefaultParagraphFont"/>
    <w:link w:val="Heading1"/>
    <w:uiPriority w:val="9"/>
    <w:rsid w:val="002739EE"/>
    <w:rPr>
      <w:rFonts w:asciiTheme="majorHAnsi" w:eastAsiaTheme="majorEastAsia" w:hAnsiTheme="majorHAnsi" w:cstheme="majorBidi"/>
      <w:color w:val="2E74B5" w:themeColor="accent1" w:themeShade="BF"/>
      <w:kern w:val="24"/>
      <w:sz w:val="32"/>
      <w:szCs w:val="3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grants/capital-investment-grants-5309" TargetMode="External"/><Relationship Id="rId13" Type="http://schemas.openxmlformats.org/officeDocument/2006/relationships/hyperlink" Target="https://www.transit.dot.gov/funding/grants/commuter-rail-positive-train-control-grants" TargetMode="External"/><Relationship Id="rId18" Type="http://schemas.openxmlformats.org/officeDocument/2006/relationships/hyperlink" Target="http://www.oregon.gov/odot/td/stip/Pages/default.aspx" TargetMode="External"/><Relationship Id="rId26" Type="http://schemas.openxmlformats.org/officeDocument/2006/relationships/hyperlink" Target="http://www.oregon.gov/odot/stip/pages/index.aspx" TargetMode="External"/><Relationship Id="rId3" Type="http://schemas.openxmlformats.org/officeDocument/2006/relationships/settings" Target="settings.xml"/><Relationship Id="rId21" Type="http://schemas.openxmlformats.org/officeDocument/2006/relationships/hyperlink" Target="https://www.govinfo.gov/content/pkg/FR-2018-09-13/pdf/2018-19897.pdf" TargetMode="External"/><Relationship Id="rId7" Type="http://schemas.openxmlformats.org/officeDocument/2006/relationships/hyperlink" Target="https://www.transit.dot.gov/rural-formula-grants-5311" TargetMode="External"/><Relationship Id="rId12" Type="http://schemas.openxmlformats.org/officeDocument/2006/relationships/hyperlink" Target="https://www.transit.dot.gov/funding/grants/urbanized-area-formula-grants-5307" TargetMode="External"/><Relationship Id="rId17" Type="http://schemas.openxmlformats.org/officeDocument/2006/relationships/hyperlink" Target="http://www.oregon.gov/odot/td/stip/Pages/default.aspx" TargetMode="External"/><Relationship Id="rId25" Type="http://schemas.openxmlformats.org/officeDocument/2006/relationships/hyperlink" Target="http://www.oregon.gov/ODOT/Programs/Pages/ConnectOregon.aspx" TargetMode="External"/><Relationship Id="rId2" Type="http://schemas.openxmlformats.org/officeDocument/2006/relationships/styles" Target="styles.xml"/><Relationship Id="rId16" Type="http://schemas.openxmlformats.org/officeDocument/2006/relationships/hyperlink" Target="https://www.transit.dot.gov/funding/grants/grant-programs/flexible-funding-programs-congestion-mitigation-and-air-quality" TargetMode="External"/><Relationship Id="rId20" Type="http://schemas.openxmlformats.org/officeDocument/2006/relationships/hyperlink" Target="https://www.fhwa.dot.gov/map21/summaryinfo.cfm" TargetMode="External"/><Relationship Id="rId1" Type="http://schemas.openxmlformats.org/officeDocument/2006/relationships/numbering" Target="numbering.xml"/><Relationship Id="rId6" Type="http://schemas.openxmlformats.org/officeDocument/2006/relationships/hyperlink" Target="https://www.transit.dot.gov/rural-formula-grants-5311" TargetMode="External"/><Relationship Id="rId11" Type="http://schemas.openxmlformats.org/officeDocument/2006/relationships/hyperlink" Target="https://www.transit.dot.gov/funding/grants/metropolitan-statewide-planning-and-nonmetropolitan-transportation-planning-5303-5304" TargetMode="External"/><Relationship Id="rId24" Type="http://schemas.openxmlformats.org/officeDocument/2006/relationships/hyperlink" Target="https://www.oregon.gov/ODOT/RPTD/Pages/STIF.aspx" TargetMode="External"/><Relationship Id="rId5" Type="http://schemas.openxmlformats.org/officeDocument/2006/relationships/hyperlink" Target="https://www.transit.dot.gov/funding/grants/enhanced-mobility-seniors-individuals-disabilities-section-5310" TargetMode="External"/><Relationship Id="rId15" Type="http://schemas.openxmlformats.org/officeDocument/2006/relationships/hyperlink" Target="https://www.transit.dot.gov/funding/grants/tribal-transit-formula-grants-5311c2b" TargetMode="External"/><Relationship Id="rId23" Type="http://schemas.openxmlformats.org/officeDocument/2006/relationships/hyperlink" Target="http://www.oregon.gov/ODOT/RPTD/Pages/Funding-Opportunities.aspx" TargetMode="External"/><Relationship Id="rId28" Type="http://schemas.openxmlformats.org/officeDocument/2006/relationships/theme" Target="theme/theme1.xml"/><Relationship Id="rId10" Type="http://schemas.openxmlformats.org/officeDocument/2006/relationships/hyperlink" Target="https://www.transit.dot.gov/funding/grants/bus-bus-facilities-infrastructure-investment-program" TargetMode="External"/><Relationship Id="rId19" Type="http://schemas.openxmlformats.org/officeDocument/2006/relationships/hyperlink" Target="https://www.fhwa.dot.gov/map21/summaryinfo.cfm" TargetMode="External"/><Relationship Id="rId4" Type="http://schemas.openxmlformats.org/officeDocument/2006/relationships/webSettings" Target="webSettings.xml"/><Relationship Id="rId9" Type="http://schemas.openxmlformats.org/officeDocument/2006/relationships/hyperlink" Target="https://www.transit.dot.gov/funding/grants/expedited-project-delivery-capital-investment-grants-pilot-5309" TargetMode="External"/><Relationship Id="rId14" Type="http://schemas.openxmlformats.org/officeDocument/2006/relationships/hyperlink" Target="https://www.transit.dot.gov/funding/grants/state-good-repair-grants-5337" TargetMode="External"/><Relationship Id="rId22" Type="http://schemas.openxmlformats.org/officeDocument/2006/relationships/hyperlink" Target="https://www.fhwa.dot.gov/map21/summaryinfo.c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Shew</dc:creator>
  <cp:keywords/>
  <dc:description/>
  <cp:lastModifiedBy>Christina Shew</cp:lastModifiedBy>
  <cp:revision>1</cp:revision>
  <dcterms:created xsi:type="dcterms:W3CDTF">2019-10-24T21:21:00Z</dcterms:created>
  <dcterms:modified xsi:type="dcterms:W3CDTF">2019-10-24T21:22:00Z</dcterms:modified>
</cp:coreProperties>
</file>